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4A57" w14:textId="77777777" w:rsidR="00E03A93" w:rsidRDefault="00E03A93">
      <w:pPr>
        <w:ind w:left="0" w:hanging="2"/>
        <w:jc w:val="center"/>
        <w:rPr>
          <w:color w:val="000000"/>
          <w:sz w:val="24"/>
          <w:szCs w:val="24"/>
        </w:rPr>
      </w:pPr>
    </w:p>
    <w:tbl>
      <w:tblPr>
        <w:tblStyle w:val="a0"/>
        <w:tblpPr w:leftFromText="141" w:rightFromText="141" w:vertAnchor="page" w:horzAnchor="margin" w:tblpXSpec="center" w:tblpY="2543"/>
        <w:tblW w:w="76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2161"/>
        <w:gridCol w:w="2693"/>
        <w:gridCol w:w="1134"/>
      </w:tblGrid>
      <w:tr w:rsidR="00EC1BA4" w:rsidRPr="00193261" w14:paraId="0A9F1F7B" w14:textId="1421F425" w:rsidTr="00EC1BA4">
        <w:trPr>
          <w:trHeight w:val="232"/>
        </w:trPr>
        <w:tc>
          <w:tcPr>
            <w:tcW w:w="1662" w:type="dxa"/>
          </w:tcPr>
          <w:p w14:paraId="1F18DE9F" w14:textId="77777777" w:rsidR="00EC1BA4" w:rsidRPr="00193261" w:rsidRDefault="00EC1BA4">
            <w:pPr>
              <w:ind w:left="0" w:hanging="2"/>
              <w:textDirection w:val="lrTb"/>
              <w:rPr>
                <w:rFonts w:eastAsia="Calibri"/>
                <w:color w:val="222222"/>
              </w:rPr>
            </w:pPr>
            <w:r w:rsidRPr="00193261">
              <w:rPr>
                <w:rFonts w:eastAsia="Calibri"/>
                <w:b/>
                <w:color w:val="222222"/>
              </w:rPr>
              <w:t>Adı Soyadı</w:t>
            </w:r>
          </w:p>
        </w:tc>
        <w:tc>
          <w:tcPr>
            <w:tcW w:w="2161" w:type="dxa"/>
          </w:tcPr>
          <w:p w14:paraId="18214CB6" w14:textId="77777777" w:rsidR="00EC1BA4" w:rsidRPr="00193261" w:rsidRDefault="00EC1BA4">
            <w:pPr>
              <w:ind w:left="0" w:hanging="2"/>
              <w:textDirection w:val="lrTb"/>
              <w:rPr>
                <w:rFonts w:eastAsia="Calibri"/>
                <w:color w:val="222222"/>
              </w:rPr>
            </w:pPr>
            <w:proofErr w:type="spellStart"/>
            <w:r w:rsidRPr="00193261">
              <w:rPr>
                <w:rFonts w:eastAsia="Calibri"/>
                <w:b/>
                <w:color w:val="222222"/>
              </w:rPr>
              <w:t>Ünvan</w:t>
            </w:r>
            <w:proofErr w:type="spellEnd"/>
          </w:p>
        </w:tc>
        <w:tc>
          <w:tcPr>
            <w:tcW w:w="2693" w:type="dxa"/>
          </w:tcPr>
          <w:p w14:paraId="50889884" w14:textId="77777777" w:rsidR="00EC1BA4" w:rsidRPr="00193261" w:rsidRDefault="00EC1BA4">
            <w:pPr>
              <w:ind w:left="0" w:hanging="2"/>
              <w:textDirection w:val="lrTb"/>
              <w:rPr>
                <w:rFonts w:eastAsia="Calibri"/>
                <w:color w:val="222222"/>
              </w:rPr>
            </w:pPr>
            <w:r w:rsidRPr="00193261">
              <w:rPr>
                <w:rFonts w:eastAsia="Calibri"/>
                <w:b/>
                <w:color w:val="222222"/>
              </w:rPr>
              <w:t>Kurum</w:t>
            </w:r>
          </w:p>
        </w:tc>
        <w:tc>
          <w:tcPr>
            <w:tcW w:w="1134" w:type="dxa"/>
          </w:tcPr>
          <w:p w14:paraId="234FD4D9" w14:textId="77777777" w:rsidR="00EC1BA4" w:rsidRPr="00193261" w:rsidRDefault="00EC1BA4">
            <w:pPr>
              <w:ind w:left="0" w:hanging="2"/>
              <w:textDirection w:val="lrTb"/>
              <w:rPr>
                <w:rFonts w:eastAsia="Calibri"/>
                <w:color w:val="222222"/>
              </w:rPr>
            </w:pPr>
            <w:r w:rsidRPr="00193261">
              <w:rPr>
                <w:rFonts w:eastAsia="Calibri"/>
                <w:b/>
                <w:color w:val="222222"/>
              </w:rPr>
              <w:t>Şehir</w:t>
            </w:r>
          </w:p>
        </w:tc>
      </w:tr>
      <w:tr w:rsidR="00EC1BA4" w:rsidRPr="00BE3F16" w14:paraId="07A5C670" w14:textId="12FC1599" w:rsidTr="00EC1BA4">
        <w:trPr>
          <w:trHeight w:val="216"/>
        </w:trPr>
        <w:tc>
          <w:tcPr>
            <w:tcW w:w="1662" w:type="dxa"/>
          </w:tcPr>
          <w:p w14:paraId="1587672F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Abdullah Eroğlu</w:t>
            </w:r>
          </w:p>
        </w:tc>
        <w:tc>
          <w:tcPr>
            <w:tcW w:w="2161" w:type="dxa"/>
          </w:tcPr>
          <w:p w14:paraId="068E4414" w14:textId="37CE9004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Girişimci / Yönetici</w:t>
            </w:r>
          </w:p>
        </w:tc>
        <w:tc>
          <w:tcPr>
            <w:tcW w:w="2693" w:type="dxa"/>
          </w:tcPr>
          <w:p w14:paraId="1AD66A1E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Zigana Zirve Gümüş Kayak Otelcilik</w:t>
            </w:r>
          </w:p>
        </w:tc>
        <w:tc>
          <w:tcPr>
            <w:tcW w:w="1134" w:type="dxa"/>
          </w:tcPr>
          <w:p w14:paraId="2EB1B2E1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Trabzon</w:t>
            </w:r>
          </w:p>
        </w:tc>
      </w:tr>
      <w:tr w:rsidR="00EC1BA4" w:rsidRPr="00BE3F16" w14:paraId="60C8EDA3" w14:textId="6E4B9704" w:rsidTr="00EC1BA4">
        <w:trPr>
          <w:trHeight w:val="216"/>
        </w:trPr>
        <w:tc>
          <w:tcPr>
            <w:tcW w:w="1662" w:type="dxa"/>
          </w:tcPr>
          <w:p w14:paraId="7DBA7D7E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Faruk Nalçacı</w:t>
            </w:r>
          </w:p>
        </w:tc>
        <w:tc>
          <w:tcPr>
            <w:tcW w:w="2161" w:type="dxa"/>
          </w:tcPr>
          <w:p w14:paraId="766D3D90" w14:textId="6C12CD14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Girişimci / Yönetici</w:t>
            </w:r>
          </w:p>
        </w:tc>
        <w:tc>
          <w:tcPr>
            <w:tcW w:w="2693" w:type="dxa"/>
          </w:tcPr>
          <w:p w14:paraId="57DFA1A4" w14:textId="5A641368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Tatil </w:t>
            </w:r>
            <w:r>
              <w:rPr>
                <w:rFonts w:eastAsia="Calibri"/>
              </w:rPr>
              <w:t>S</w:t>
            </w:r>
            <w:r w:rsidRPr="00BE3F16">
              <w:rPr>
                <w:rFonts w:eastAsia="Calibri"/>
              </w:rPr>
              <w:t>epeti</w:t>
            </w:r>
            <w:r>
              <w:rPr>
                <w:rFonts w:eastAsia="Calibri"/>
              </w:rPr>
              <w:t xml:space="preserve"> Serdivan </w:t>
            </w:r>
          </w:p>
        </w:tc>
        <w:tc>
          <w:tcPr>
            <w:tcW w:w="1134" w:type="dxa"/>
          </w:tcPr>
          <w:p w14:paraId="3948F2CF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Sakarya</w:t>
            </w:r>
          </w:p>
        </w:tc>
      </w:tr>
      <w:tr w:rsidR="00EC1BA4" w:rsidRPr="00BE3F16" w14:paraId="17880314" w14:textId="03E92B0F" w:rsidTr="00EC1BA4">
        <w:trPr>
          <w:trHeight w:val="459"/>
        </w:trPr>
        <w:tc>
          <w:tcPr>
            <w:tcW w:w="1662" w:type="dxa"/>
          </w:tcPr>
          <w:p w14:paraId="17517E67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Fırat Yılmaz</w:t>
            </w:r>
          </w:p>
        </w:tc>
        <w:tc>
          <w:tcPr>
            <w:tcW w:w="2161" w:type="dxa"/>
          </w:tcPr>
          <w:p w14:paraId="2C6AF662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İnsan Kaynakları ve Kurumsal Gelişim Direktörü</w:t>
            </w:r>
          </w:p>
        </w:tc>
        <w:tc>
          <w:tcPr>
            <w:tcW w:w="2693" w:type="dxa"/>
          </w:tcPr>
          <w:p w14:paraId="1E7AD396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Taksim Otelcilik A.Ş.</w:t>
            </w:r>
          </w:p>
        </w:tc>
        <w:tc>
          <w:tcPr>
            <w:tcW w:w="1134" w:type="dxa"/>
          </w:tcPr>
          <w:p w14:paraId="6913EDFE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İstanbul</w:t>
            </w:r>
          </w:p>
        </w:tc>
      </w:tr>
      <w:tr w:rsidR="00EC1BA4" w:rsidRPr="00BE3F16" w14:paraId="1AA0C4DF" w14:textId="739E1FCB" w:rsidTr="00EC1BA4">
        <w:trPr>
          <w:trHeight w:val="180"/>
        </w:trPr>
        <w:tc>
          <w:tcPr>
            <w:tcW w:w="1662" w:type="dxa"/>
          </w:tcPr>
          <w:p w14:paraId="57EAC82B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proofErr w:type="spellStart"/>
            <w:r w:rsidRPr="00BE3F16">
              <w:rPr>
                <w:rFonts w:eastAsia="Calibri"/>
              </w:rPr>
              <w:t>Gülazem</w:t>
            </w:r>
            <w:proofErr w:type="spellEnd"/>
            <w:r w:rsidRPr="00BE3F16">
              <w:rPr>
                <w:rFonts w:eastAsia="Calibri"/>
              </w:rPr>
              <w:t xml:space="preserve"> Berk</w:t>
            </w:r>
          </w:p>
        </w:tc>
        <w:tc>
          <w:tcPr>
            <w:tcW w:w="2161" w:type="dxa"/>
          </w:tcPr>
          <w:p w14:paraId="650DF269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proofErr w:type="spellStart"/>
            <w:r w:rsidRPr="00BE3F16">
              <w:rPr>
                <w:rFonts w:eastAsia="Calibri"/>
              </w:rPr>
              <w:t>Executive</w:t>
            </w:r>
            <w:proofErr w:type="spellEnd"/>
            <w:r w:rsidRPr="00BE3F16">
              <w:rPr>
                <w:rFonts w:eastAsia="Calibri"/>
              </w:rPr>
              <w:t xml:space="preserve"> </w:t>
            </w:r>
            <w:proofErr w:type="spellStart"/>
            <w:r w:rsidRPr="00BE3F16">
              <w:rPr>
                <w:rFonts w:eastAsia="Calibri"/>
              </w:rPr>
              <w:t>Housekeeper</w:t>
            </w:r>
            <w:proofErr w:type="spellEnd"/>
          </w:p>
        </w:tc>
        <w:tc>
          <w:tcPr>
            <w:tcW w:w="2693" w:type="dxa"/>
          </w:tcPr>
          <w:p w14:paraId="63198959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Ng </w:t>
            </w:r>
            <w:proofErr w:type="spellStart"/>
            <w:r w:rsidRPr="00BE3F16">
              <w:rPr>
                <w:rFonts w:eastAsia="Calibri"/>
              </w:rPr>
              <w:t>Enjoy</w:t>
            </w:r>
            <w:proofErr w:type="spellEnd"/>
            <w:r w:rsidRPr="00BE3F16">
              <w:rPr>
                <w:rFonts w:eastAsia="Calibri"/>
              </w:rPr>
              <w:t xml:space="preserve"> Otel</w:t>
            </w:r>
          </w:p>
        </w:tc>
        <w:tc>
          <w:tcPr>
            <w:tcW w:w="1134" w:type="dxa"/>
          </w:tcPr>
          <w:p w14:paraId="65B7080D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Sakarya</w:t>
            </w:r>
          </w:p>
        </w:tc>
      </w:tr>
      <w:tr w:rsidR="00EC1BA4" w:rsidRPr="00BE3F16" w14:paraId="50B92A05" w14:textId="0E1C71E5" w:rsidTr="00EC1BA4">
        <w:trPr>
          <w:trHeight w:val="216"/>
        </w:trPr>
        <w:tc>
          <w:tcPr>
            <w:tcW w:w="1662" w:type="dxa"/>
          </w:tcPr>
          <w:p w14:paraId="24AD588F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Halil Tarakçı</w:t>
            </w:r>
          </w:p>
        </w:tc>
        <w:tc>
          <w:tcPr>
            <w:tcW w:w="2161" w:type="dxa"/>
          </w:tcPr>
          <w:p w14:paraId="292B2C9C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Önbüro Müdürü</w:t>
            </w:r>
          </w:p>
        </w:tc>
        <w:tc>
          <w:tcPr>
            <w:tcW w:w="2693" w:type="dxa"/>
          </w:tcPr>
          <w:p w14:paraId="785B1B29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Ramada Plaza </w:t>
            </w:r>
            <w:proofErr w:type="spellStart"/>
            <w:r w:rsidRPr="00BE3F16">
              <w:rPr>
                <w:rFonts w:eastAsia="Calibri"/>
              </w:rPr>
              <w:t>By</w:t>
            </w:r>
            <w:proofErr w:type="spellEnd"/>
            <w:r w:rsidRPr="00BE3F16">
              <w:rPr>
                <w:rFonts w:eastAsia="Calibri"/>
              </w:rPr>
              <w:t xml:space="preserve"> Wyndham İzmit</w:t>
            </w:r>
          </w:p>
        </w:tc>
        <w:tc>
          <w:tcPr>
            <w:tcW w:w="1134" w:type="dxa"/>
          </w:tcPr>
          <w:p w14:paraId="5A2DE077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Kocaeli</w:t>
            </w:r>
          </w:p>
        </w:tc>
      </w:tr>
      <w:tr w:rsidR="00EC1BA4" w:rsidRPr="00BE3F16" w14:paraId="2A93DE0A" w14:textId="5B941C43" w:rsidTr="00EC1BA4">
        <w:trPr>
          <w:trHeight w:val="204"/>
        </w:trPr>
        <w:tc>
          <w:tcPr>
            <w:tcW w:w="1662" w:type="dxa"/>
          </w:tcPr>
          <w:p w14:paraId="6A8DDCDA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Hasan Sait Kaptan</w:t>
            </w:r>
          </w:p>
        </w:tc>
        <w:tc>
          <w:tcPr>
            <w:tcW w:w="2161" w:type="dxa"/>
          </w:tcPr>
          <w:p w14:paraId="5F5E8BA2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İşletme Müdürü</w:t>
            </w:r>
          </w:p>
        </w:tc>
        <w:tc>
          <w:tcPr>
            <w:tcW w:w="2693" w:type="dxa"/>
          </w:tcPr>
          <w:p w14:paraId="491FAA08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proofErr w:type="spellStart"/>
            <w:r w:rsidRPr="00BE3F16">
              <w:rPr>
                <w:rFonts w:eastAsia="Calibri"/>
              </w:rPr>
              <w:t>Wome</w:t>
            </w:r>
            <w:proofErr w:type="spellEnd"/>
            <w:r w:rsidRPr="00BE3F16">
              <w:rPr>
                <w:rFonts w:eastAsia="Calibri"/>
              </w:rPr>
              <w:t xml:space="preserve"> Deluxe</w:t>
            </w:r>
          </w:p>
        </w:tc>
        <w:tc>
          <w:tcPr>
            <w:tcW w:w="1134" w:type="dxa"/>
          </w:tcPr>
          <w:p w14:paraId="5ECAC920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Antalya</w:t>
            </w:r>
          </w:p>
        </w:tc>
      </w:tr>
      <w:tr w:rsidR="00EC1BA4" w:rsidRPr="00BE3F16" w14:paraId="08379FB6" w14:textId="7DF8B1F2" w:rsidTr="00EC1BA4">
        <w:trPr>
          <w:trHeight w:val="232"/>
        </w:trPr>
        <w:tc>
          <w:tcPr>
            <w:tcW w:w="1662" w:type="dxa"/>
          </w:tcPr>
          <w:p w14:paraId="05B9FE21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Mehmet Yüce</w:t>
            </w:r>
          </w:p>
        </w:tc>
        <w:tc>
          <w:tcPr>
            <w:tcW w:w="2161" w:type="dxa"/>
          </w:tcPr>
          <w:p w14:paraId="4B56D8F5" w14:textId="3C574926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Girişimci / Yönetici</w:t>
            </w:r>
          </w:p>
        </w:tc>
        <w:tc>
          <w:tcPr>
            <w:tcW w:w="2693" w:type="dxa"/>
          </w:tcPr>
          <w:p w14:paraId="5DCE05D8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My Otel Yatırım ve Yönetim</w:t>
            </w:r>
          </w:p>
        </w:tc>
        <w:tc>
          <w:tcPr>
            <w:tcW w:w="1134" w:type="dxa"/>
          </w:tcPr>
          <w:p w14:paraId="43C31D50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Sakarya</w:t>
            </w:r>
          </w:p>
        </w:tc>
      </w:tr>
      <w:tr w:rsidR="00EC1BA4" w:rsidRPr="00BE3F16" w14:paraId="51E8F321" w14:textId="5E15FC9C" w:rsidTr="00EC1BA4">
        <w:trPr>
          <w:trHeight w:val="216"/>
        </w:trPr>
        <w:tc>
          <w:tcPr>
            <w:tcW w:w="1662" w:type="dxa"/>
          </w:tcPr>
          <w:p w14:paraId="58F6C848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Murat Güven</w:t>
            </w:r>
          </w:p>
        </w:tc>
        <w:tc>
          <w:tcPr>
            <w:tcW w:w="2161" w:type="dxa"/>
          </w:tcPr>
          <w:p w14:paraId="0E6E50B8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Muhasebe Müdürü</w:t>
            </w:r>
          </w:p>
        </w:tc>
        <w:tc>
          <w:tcPr>
            <w:tcW w:w="2693" w:type="dxa"/>
          </w:tcPr>
          <w:p w14:paraId="391B5F29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IC </w:t>
            </w:r>
            <w:proofErr w:type="spellStart"/>
            <w:r w:rsidRPr="00BE3F16">
              <w:rPr>
                <w:rFonts w:eastAsia="Calibri"/>
              </w:rPr>
              <w:t>Antbel</w:t>
            </w:r>
            <w:proofErr w:type="spellEnd"/>
            <w:r w:rsidRPr="00BE3F16">
              <w:rPr>
                <w:rFonts w:eastAsia="Calibri"/>
              </w:rPr>
              <w:t xml:space="preserve"> Antalya Belek Turizm Yatırımları A.Ş.</w:t>
            </w:r>
          </w:p>
        </w:tc>
        <w:tc>
          <w:tcPr>
            <w:tcW w:w="1134" w:type="dxa"/>
          </w:tcPr>
          <w:p w14:paraId="6A1E8A33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Antalya</w:t>
            </w:r>
          </w:p>
        </w:tc>
      </w:tr>
      <w:tr w:rsidR="00EC1BA4" w:rsidRPr="00BE3F16" w14:paraId="080E6AD1" w14:textId="77FD6CB2" w:rsidTr="00EC1BA4">
        <w:trPr>
          <w:trHeight w:val="484"/>
        </w:trPr>
        <w:tc>
          <w:tcPr>
            <w:tcW w:w="1662" w:type="dxa"/>
          </w:tcPr>
          <w:p w14:paraId="70C40B2F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Nuray Sarı</w:t>
            </w:r>
          </w:p>
        </w:tc>
        <w:tc>
          <w:tcPr>
            <w:tcW w:w="2161" w:type="dxa"/>
          </w:tcPr>
          <w:p w14:paraId="2BEDEDE1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proofErr w:type="spellStart"/>
            <w:r w:rsidRPr="00BE3F16">
              <w:rPr>
                <w:rFonts w:eastAsia="Calibri"/>
              </w:rPr>
              <w:t>Executive</w:t>
            </w:r>
            <w:proofErr w:type="spellEnd"/>
            <w:r w:rsidRPr="00BE3F16">
              <w:rPr>
                <w:rFonts w:eastAsia="Calibri"/>
              </w:rPr>
              <w:t xml:space="preserve"> </w:t>
            </w:r>
            <w:proofErr w:type="spellStart"/>
            <w:r w:rsidRPr="00BE3F16">
              <w:rPr>
                <w:rFonts w:eastAsia="Calibri"/>
              </w:rPr>
              <w:t>Housekeeper</w:t>
            </w:r>
            <w:proofErr w:type="spellEnd"/>
          </w:p>
        </w:tc>
        <w:tc>
          <w:tcPr>
            <w:tcW w:w="2693" w:type="dxa"/>
          </w:tcPr>
          <w:p w14:paraId="61CBA87A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Hilton Dalaman </w:t>
            </w:r>
            <w:proofErr w:type="spellStart"/>
            <w:r w:rsidRPr="00BE3F16">
              <w:rPr>
                <w:rFonts w:eastAsia="Calibri"/>
              </w:rPr>
              <w:t>Sarıgerme</w:t>
            </w:r>
            <w:proofErr w:type="spellEnd"/>
            <w:r w:rsidRPr="00BE3F16">
              <w:rPr>
                <w:rFonts w:eastAsia="Calibri"/>
              </w:rPr>
              <w:t xml:space="preserve"> </w:t>
            </w:r>
            <w:proofErr w:type="spellStart"/>
            <w:r w:rsidRPr="00BE3F16">
              <w:rPr>
                <w:rFonts w:eastAsia="Calibri"/>
              </w:rPr>
              <w:t>Resort</w:t>
            </w:r>
            <w:proofErr w:type="spellEnd"/>
            <w:r w:rsidRPr="00BE3F16">
              <w:rPr>
                <w:rFonts w:eastAsia="Calibri"/>
              </w:rPr>
              <w:t xml:space="preserve"> &amp; Spa</w:t>
            </w:r>
          </w:p>
        </w:tc>
        <w:tc>
          <w:tcPr>
            <w:tcW w:w="1134" w:type="dxa"/>
          </w:tcPr>
          <w:p w14:paraId="5D0B450F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Muğla</w:t>
            </w:r>
          </w:p>
        </w:tc>
      </w:tr>
      <w:tr w:rsidR="00EC1BA4" w:rsidRPr="00BE3F16" w14:paraId="272A21A2" w14:textId="3E4E4466" w:rsidTr="00EC1BA4">
        <w:trPr>
          <w:trHeight w:val="180"/>
        </w:trPr>
        <w:tc>
          <w:tcPr>
            <w:tcW w:w="1662" w:type="dxa"/>
          </w:tcPr>
          <w:p w14:paraId="2C248F32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Oğuzhan Turan</w:t>
            </w:r>
          </w:p>
        </w:tc>
        <w:tc>
          <w:tcPr>
            <w:tcW w:w="2161" w:type="dxa"/>
          </w:tcPr>
          <w:p w14:paraId="11963EA5" w14:textId="4DB4B8C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Girişimci / Yönetici</w:t>
            </w:r>
          </w:p>
        </w:tc>
        <w:tc>
          <w:tcPr>
            <w:tcW w:w="2693" w:type="dxa"/>
          </w:tcPr>
          <w:p w14:paraId="4BEDEC60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proofErr w:type="spellStart"/>
            <w:r w:rsidRPr="00BE3F16">
              <w:rPr>
                <w:rFonts w:eastAsia="Calibri"/>
              </w:rPr>
              <w:t>Saklıbahçe</w:t>
            </w:r>
            <w:proofErr w:type="spellEnd"/>
            <w:r w:rsidRPr="00BE3F16">
              <w:rPr>
                <w:rFonts w:eastAsia="Calibri"/>
              </w:rPr>
              <w:t xml:space="preserve"> </w:t>
            </w:r>
            <w:proofErr w:type="spellStart"/>
            <w:r w:rsidRPr="00BE3F16">
              <w:rPr>
                <w:rFonts w:eastAsia="Calibri"/>
              </w:rPr>
              <w:t>Restaurant</w:t>
            </w:r>
            <w:proofErr w:type="spellEnd"/>
          </w:p>
        </w:tc>
        <w:tc>
          <w:tcPr>
            <w:tcW w:w="1134" w:type="dxa"/>
          </w:tcPr>
          <w:p w14:paraId="0191EDB4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Kocaeli</w:t>
            </w:r>
          </w:p>
        </w:tc>
      </w:tr>
      <w:tr w:rsidR="00EC1BA4" w:rsidRPr="00BE3F16" w14:paraId="7D179FEA" w14:textId="11517E69" w:rsidTr="00EC1BA4">
        <w:trPr>
          <w:trHeight w:val="216"/>
        </w:trPr>
        <w:tc>
          <w:tcPr>
            <w:tcW w:w="1662" w:type="dxa"/>
          </w:tcPr>
          <w:p w14:paraId="16590CD6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Ramazan Yüksel </w:t>
            </w:r>
          </w:p>
        </w:tc>
        <w:tc>
          <w:tcPr>
            <w:tcW w:w="2161" w:type="dxa"/>
          </w:tcPr>
          <w:p w14:paraId="714E1E11" w14:textId="7561B480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Turizm profesyoneli</w:t>
            </w:r>
          </w:p>
        </w:tc>
        <w:tc>
          <w:tcPr>
            <w:tcW w:w="2693" w:type="dxa"/>
          </w:tcPr>
          <w:p w14:paraId="5CE47872" w14:textId="016480E3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Serbest </w:t>
            </w:r>
          </w:p>
        </w:tc>
        <w:tc>
          <w:tcPr>
            <w:tcW w:w="1134" w:type="dxa"/>
          </w:tcPr>
          <w:p w14:paraId="43ED9A6F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Sakarya</w:t>
            </w:r>
          </w:p>
        </w:tc>
      </w:tr>
      <w:tr w:rsidR="00EC1BA4" w:rsidRPr="00BE3F16" w14:paraId="520A788C" w14:textId="71A749EC" w:rsidTr="00EC1BA4">
        <w:trPr>
          <w:trHeight w:val="216"/>
        </w:trPr>
        <w:tc>
          <w:tcPr>
            <w:tcW w:w="1662" w:type="dxa"/>
          </w:tcPr>
          <w:p w14:paraId="0E5EDBC8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Şenol Çırpan</w:t>
            </w:r>
          </w:p>
        </w:tc>
        <w:tc>
          <w:tcPr>
            <w:tcW w:w="2161" w:type="dxa"/>
          </w:tcPr>
          <w:p w14:paraId="6822403A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Genel Müdür</w:t>
            </w:r>
          </w:p>
        </w:tc>
        <w:tc>
          <w:tcPr>
            <w:tcW w:w="2693" w:type="dxa"/>
          </w:tcPr>
          <w:p w14:paraId="0506D03C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Seçkin Otel</w:t>
            </w:r>
          </w:p>
        </w:tc>
        <w:tc>
          <w:tcPr>
            <w:tcW w:w="1134" w:type="dxa"/>
          </w:tcPr>
          <w:p w14:paraId="716F3522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Sakarya</w:t>
            </w:r>
          </w:p>
        </w:tc>
      </w:tr>
      <w:tr w:rsidR="00EC1BA4" w:rsidRPr="00BE3F16" w14:paraId="67EEC67A" w14:textId="5D2CEA2D" w:rsidTr="00EC1BA4">
        <w:trPr>
          <w:trHeight w:val="464"/>
        </w:trPr>
        <w:tc>
          <w:tcPr>
            <w:tcW w:w="1662" w:type="dxa"/>
          </w:tcPr>
          <w:p w14:paraId="76BF711E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Veysel Uğurlu</w:t>
            </w:r>
          </w:p>
        </w:tc>
        <w:tc>
          <w:tcPr>
            <w:tcW w:w="2161" w:type="dxa"/>
          </w:tcPr>
          <w:p w14:paraId="29637912" w14:textId="56C8F0F4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Girişimci / Yönetici</w:t>
            </w:r>
          </w:p>
        </w:tc>
        <w:tc>
          <w:tcPr>
            <w:tcW w:w="2693" w:type="dxa"/>
          </w:tcPr>
          <w:p w14:paraId="6828740A" w14:textId="066A0C5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Serbest</w:t>
            </w:r>
          </w:p>
        </w:tc>
        <w:tc>
          <w:tcPr>
            <w:tcW w:w="1134" w:type="dxa"/>
          </w:tcPr>
          <w:p w14:paraId="72F88EED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Sapanca</w:t>
            </w:r>
          </w:p>
        </w:tc>
      </w:tr>
      <w:tr w:rsidR="00EC1BA4" w:rsidRPr="00BE3F16" w14:paraId="53E2ACB8" w14:textId="41D908D3" w:rsidTr="00EC1BA4">
        <w:trPr>
          <w:trHeight w:val="469"/>
        </w:trPr>
        <w:tc>
          <w:tcPr>
            <w:tcW w:w="1662" w:type="dxa"/>
          </w:tcPr>
          <w:p w14:paraId="4E411614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Muammer </w:t>
            </w:r>
            <w:proofErr w:type="spellStart"/>
            <w:r w:rsidRPr="00BE3F16">
              <w:rPr>
                <w:rFonts w:eastAsia="Calibri"/>
              </w:rPr>
              <w:t>Mesci</w:t>
            </w:r>
            <w:proofErr w:type="spellEnd"/>
          </w:p>
        </w:tc>
        <w:tc>
          <w:tcPr>
            <w:tcW w:w="2161" w:type="dxa"/>
          </w:tcPr>
          <w:p w14:paraId="31F8DC5A" w14:textId="1018D78D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Öğretim üyesi</w:t>
            </w:r>
          </w:p>
        </w:tc>
        <w:tc>
          <w:tcPr>
            <w:tcW w:w="2693" w:type="dxa"/>
          </w:tcPr>
          <w:p w14:paraId="332A2F6E" w14:textId="3B766AD3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Düzce üniversitesi Turizm fakültesi </w:t>
            </w:r>
          </w:p>
        </w:tc>
        <w:tc>
          <w:tcPr>
            <w:tcW w:w="1134" w:type="dxa"/>
          </w:tcPr>
          <w:p w14:paraId="746A546B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Düzce</w:t>
            </w:r>
          </w:p>
        </w:tc>
      </w:tr>
      <w:tr w:rsidR="00EC1BA4" w:rsidRPr="00BE3F16" w14:paraId="431DFCA6" w14:textId="792781CC" w:rsidTr="00EC1BA4">
        <w:trPr>
          <w:trHeight w:val="276"/>
        </w:trPr>
        <w:tc>
          <w:tcPr>
            <w:tcW w:w="1662" w:type="dxa"/>
          </w:tcPr>
          <w:p w14:paraId="3A08F832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 xml:space="preserve">Hasan </w:t>
            </w:r>
            <w:proofErr w:type="spellStart"/>
            <w:r w:rsidRPr="00BE3F16">
              <w:rPr>
                <w:rFonts w:eastAsia="Calibri"/>
              </w:rPr>
              <w:t>Şakar</w:t>
            </w:r>
            <w:proofErr w:type="spellEnd"/>
          </w:p>
        </w:tc>
        <w:tc>
          <w:tcPr>
            <w:tcW w:w="2161" w:type="dxa"/>
          </w:tcPr>
          <w:p w14:paraId="0526587B" w14:textId="1C0F7A03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>
              <w:rPr>
                <w:rFonts w:eastAsia="Calibri"/>
              </w:rPr>
              <w:t>Genel Müdür</w:t>
            </w:r>
          </w:p>
        </w:tc>
        <w:tc>
          <w:tcPr>
            <w:tcW w:w="2693" w:type="dxa"/>
          </w:tcPr>
          <w:p w14:paraId="2B1D10A5" w14:textId="3C2612CA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proofErr w:type="spellStart"/>
            <w:r w:rsidRPr="00BE3F16">
              <w:rPr>
                <w:rFonts w:eastAsia="Calibri"/>
              </w:rPr>
              <w:t>Stay</w:t>
            </w:r>
            <w:proofErr w:type="spellEnd"/>
            <w:r w:rsidRPr="00BE3F16">
              <w:rPr>
                <w:rFonts w:eastAsia="Calibri"/>
              </w:rPr>
              <w:t xml:space="preserve"> in sapanca</w:t>
            </w:r>
          </w:p>
        </w:tc>
        <w:tc>
          <w:tcPr>
            <w:tcW w:w="1134" w:type="dxa"/>
          </w:tcPr>
          <w:p w14:paraId="151458FE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Sakarya</w:t>
            </w:r>
          </w:p>
        </w:tc>
      </w:tr>
      <w:tr w:rsidR="00EC1BA4" w:rsidRPr="00BE3F16" w14:paraId="09E7BC6A" w14:textId="7A58C7B3" w:rsidTr="00EC1BA4">
        <w:trPr>
          <w:trHeight w:val="276"/>
        </w:trPr>
        <w:tc>
          <w:tcPr>
            <w:tcW w:w="1662" w:type="dxa"/>
          </w:tcPr>
          <w:p w14:paraId="7072514E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Yasin Tüysüz</w:t>
            </w:r>
          </w:p>
        </w:tc>
        <w:tc>
          <w:tcPr>
            <w:tcW w:w="2161" w:type="dxa"/>
          </w:tcPr>
          <w:p w14:paraId="6CA617D7" w14:textId="6271EE8C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Girişimci / Yönetici</w:t>
            </w:r>
          </w:p>
        </w:tc>
        <w:tc>
          <w:tcPr>
            <w:tcW w:w="2693" w:type="dxa"/>
          </w:tcPr>
          <w:p w14:paraId="3AED92B6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Yaya Grup</w:t>
            </w:r>
          </w:p>
        </w:tc>
        <w:tc>
          <w:tcPr>
            <w:tcW w:w="1134" w:type="dxa"/>
          </w:tcPr>
          <w:p w14:paraId="4722107B" w14:textId="77777777" w:rsidR="00EC1BA4" w:rsidRPr="00BE3F16" w:rsidRDefault="00EC1BA4">
            <w:pPr>
              <w:ind w:left="0" w:hanging="2"/>
              <w:textDirection w:val="lrTb"/>
              <w:rPr>
                <w:rFonts w:eastAsia="Calibri"/>
              </w:rPr>
            </w:pPr>
            <w:r w:rsidRPr="00BE3F16">
              <w:rPr>
                <w:rFonts w:eastAsia="Calibri"/>
              </w:rPr>
              <w:t>Sakarya</w:t>
            </w:r>
          </w:p>
        </w:tc>
      </w:tr>
    </w:tbl>
    <w:p w14:paraId="1A33F073" w14:textId="77777777" w:rsidR="00E03A93" w:rsidRPr="00BE3F16" w:rsidRDefault="00E03A93">
      <w:pPr>
        <w:ind w:left="0" w:hanging="2"/>
        <w:jc w:val="center"/>
        <w:rPr>
          <w:sz w:val="24"/>
          <w:szCs w:val="24"/>
        </w:rPr>
      </w:pPr>
    </w:p>
    <w:p w14:paraId="559C24C2" w14:textId="77777777" w:rsidR="00E03A93" w:rsidRPr="00BE3F16" w:rsidRDefault="00172AAE">
      <w:pPr>
        <w:ind w:left="0" w:hanging="2"/>
        <w:jc w:val="center"/>
        <w:rPr>
          <w:b/>
          <w:bCs/>
          <w:sz w:val="24"/>
          <w:szCs w:val="24"/>
        </w:rPr>
      </w:pPr>
      <w:r w:rsidRPr="00BE3F16">
        <w:rPr>
          <w:b/>
          <w:bCs/>
          <w:sz w:val="24"/>
          <w:szCs w:val="24"/>
        </w:rPr>
        <w:t>Turizm İşletmeciliği Bölümü Danışma Kurulu</w:t>
      </w:r>
    </w:p>
    <w:p w14:paraId="623B18C7" w14:textId="77777777" w:rsidR="00E03A93" w:rsidRPr="00BE3F16" w:rsidRDefault="00E03A93">
      <w:pPr>
        <w:tabs>
          <w:tab w:val="left" w:pos="2705"/>
        </w:tabs>
        <w:ind w:left="0" w:hanging="2"/>
        <w:rPr>
          <w:sz w:val="24"/>
          <w:szCs w:val="24"/>
        </w:rPr>
      </w:pPr>
    </w:p>
    <w:p w14:paraId="10327AD7" w14:textId="77777777" w:rsidR="00E03A93" w:rsidRPr="00BE3F16" w:rsidRDefault="00E03A93">
      <w:pPr>
        <w:tabs>
          <w:tab w:val="left" w:pos="2705"/>
        </w:tabs>
        <w:ind w:left="0" w:hanging="2"/>
        <w:rPr>
          <w:sz w:val="24"/>
          <w:szCs w:val="24"/>
        </w:rPr>
      </w:pPr>
    </w:p>
    <w:p w14:paraId="7B9F36D6" w14:textId="77777777" w:rsidR="00E03A93" w:rsidRPr="00BE3F16" w:rsidRDefault="00172AAE">
      <w:pPr>
        <w:tabs>
          <w:tab w:val="left" w:pos="2705"/>
        </w:tabs>
        <w:ind w:left="0" w:hanging="2"/>
        <w:rPr>
          <w:sz w:val="24"/>
          <w:szCs w:val="24"/>
        </w:rPr>
      </w:pPr>
      <w:r w:rsidRPr="00BE3F16">
        <w:rPr>
          <w:sz w:val="24"/>
          <w:szCs w:val="24"/>
        </w:rPr>
        <w:tab/>
      </w:r>
      <w:r w:rsidRPr="00BE3F16">
        <w:rPr>
          <w:sz w:val="24"/>
          <w:szCs w:val="24"/>
        </w:rPr>
        <w:tab/>
      </w:r>
    </w:p>
    <w:p w14:paraId="26079A71" w14:textId="77777777" w:rsidR="00E03A93" w:rsidRPr="00BE3F16" w:rsidRDefault="00E03A93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660163DE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5270154F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0C0D80E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85761A9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8EA0CE8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552AF6B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5A197B3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7B88D7B1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2161FDC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E4A8EB7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36F9F8EC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5F3E4DD4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53BFDC8C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A633D63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7B512BBA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5F1FCD92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3CA4C5CE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3630B79F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3CF241A2" w14:textId="77777777" w:rsidR="00EF5C62" w:rsidRPr="00BE3F16" w:rsidRDefault="00EF5C62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F08C6DE" w14:textId="77777777" w:rsidR="00193261" w:rsidRPr="00BE3F16" w:rsidRDefault="00193261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60D9BD75" w14:textId="77777777" w:rsidR="00193261" w:rsidRPr="00BE3F16" w:rsidRDefault="00193261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9053FEC" w14:textId="77777777" w:rsidR="00193261" w:rsidRPr="00BE3F16" w:rsidRDefault="00193261">
      <w:pPr>
        <w:tabs>
          <w:tab w:val="left" w:pos="270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790BA9D3" w14:textId="61BD2DD5" w:rsidR="00E03A93" w:rsidRDefault="00172AAE" w:rsidP="00BE3F16">
      <w:pPr>
        <w:tabs>
          <w:tab w:val="left" w:pos="2705"/>
        </w:tabs>
        <w:ind w:left="0" w:hanging="2"/>
        <w:jc w:val="center"/>
        <w:rPr>
          <w:sz w:val="24"/>
          <w:szCs w:val="24"/>
        </w:rPr>
      </w:pPr>
      <w:r w:rsidRPr="00BE3F16">
        <w:rPr>
          <w:rFonts w:ascii="Calibri" w:eastAsia="Calibri" w:hAnsi="Calibri" w:cs="Calibri"/>
          <w:b/>
          <w:bCs/>
          <w:sz w:val="22"/>
          <w:szCs w:val="22"/>
        </w:rPr>
        <w:t xml:space="preserve">Son güncelleme: </w:t>
      </w:r>
      <w:r w:rsidR="00BE3F16">
        <w:rPr>
          <w:rFonts w:ascii="Calibri" w:eastAsia="Calibri" w:hAnsi="Calibri" w:cs="Calibri"/>
          <w:b/>
          <w:bCs/>
          <w:sz w:val="22"/>
          <w:szCs w:val="22"/>
        </w:rPr>
        <w:t>02.06.2026</w:t>
      </w:r>
    </w:p>
    <w:sectPr w:rsidR="00E03A93" w:rsidSect="00EF5C62">
      <w:pgSz w:w="16838" w:h="11906" w:orient="landscape"/>
      <w:pgMar w:top="1418" w:right="567" w:bottom="1134" w:left="284" w:header="709" w:footer="709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E5551"/>
    <w:rsid w:val="00172AAE"/>
    <w:rsid w:val="00193261"/>
    <w:rsid w:val="00241F44"/>
    <w:rsid w:val="00291E3D"/>
    <w:rsid w:val="007B1FA4"/>
    <w:rsid w:val="007C7F64"/>
    <w:rsid w:val="008B639B"/>
    <w:rsid w:val="00A83687"/>
    <w:rsid w:val="00B24995"/>
    <w:rsid w:val="00BE3F16"/>
    <w:rsid w:val="00E03A93"/>
    <w:rsid w:val="00EC1BA4"/>
    <w:rsid w:val="00E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D447"/>
  <w15:docId w15:val="{7687FAC9-6FF2-4928-835D-40DF8B62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jc w:val="center"/>
    </w:pPr>
    <w:rPr>
      <w:b/>
      <w:sz w:val="24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pPr>
      <w:ind w:left="708"/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yazChar">
    <w:name w:val="Altyazı Char"/>
    <w:rPr>
      <w:rFonts w:ascii="Calibri Light" w:hAnsi="Calibri Light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Kpr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PH6+V+DfaGNthy+leCuVTg+6w==">CgMxLjA4AHIhMXVHQkhIVGxIQWFFWDhLRTUwcW1HYk5FS2dwYU9XYUJm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dnm</dc:creator>
  <cp:lastModifiedBy>Serdar Bülbül</cp:lastModifiedBy>
  <cp:revision>6</cp:revision>
  <dcterms:created xsi:type="dcterms:W3CDTF">2025-04-17T14:16:00Z</dcterms:created>
  <dcterms:modified xsi:type="dcterms:W3CDTF">2026-06-02T14:07:00Z</dcterms:modified>
</cp:coreProperties>
</file>